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546DA0" w14:paraId="2DBC1A14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72795DC9" w14:textId="77777777" w:rsidR="00546DA0" w:rsidRPr="00C259E2" w:rsidRDefault="00000000">
            <w:pPr>
              <w:rPr>
                <w:sz w:val="52"/>
                <w:szCs w:val="52"/>
              </w:rPr>
            </w:pPr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Sinking Fund</w:t>
            </w:r>
          </w:p>
          <w:p w14:paraId="350FCD19" w14:textId="77777777" w:rsidR="00546DA0" w:rsidRPr="00C259E2" w:rsidRDefault="00000000">
            <w:pPr>
              <w:rPr>
                <w:sz w:val="36"/>
                <w:szCs w:val="36"/>
              </w:rPr>
            </w:pPr>
            <w:r>
              <w:rPr>
                <w:rFonts w:cs="Browallia New"/>
                <w:color w:val="888888"/>
                <w:sz w:val="36"/>
                <w:szCs w:val="36"/>
              </w:rPr>
              <w:t>Tracking Table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A3C1345" w14:textId="77777777" w:rsidR="00546DA0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38760EB" wp14:editId="3B9E0225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414D34" w14:textId="77777777" w:rsidR="00546DA0" w:rsidRDefault="00546DA0">
      <w:pPr>
        <w:pBdr>
          <w:bottom w:val="single" w:sz="4" w:space="0" w:color="BBBBBB"/>
        </w:pBdr>
        <w:spacing w:before="120" w:after="200" w:line="20" w:lineRule="exact"/>
        <w:rPr>
          <w:sz w:val="2"/>
          <w:szCs w:val="2"/>
        </w:rPr>
      </w:pPr>
    </w:p>
    <w:p w14:paraId="783B98DB" w14:textId="77777777" w:rsidR="00546DA0" w:rsidRPr="00C259E2" w:rsidRDefault="00000000">
      <w:pPr>
        <w:spacing w:after="40"/>
        <w:ind w:left="200"/>
        <w:rPr>
          <w:sz w:val="32"/>
          <w:szCs w:val="32"/>
        </w:rPr>
      </w:pPr>
      <w:r>
        <w:rPr>
          <w:rFonts w:cs="Browallia New"/>
          <w:color w:val="8E9AAF"/>
          <w:sz w:val="32"/>
          <w:szCs w:val="32"/>
        </w:rPr>
        <w:t xml:space="preserve">•  </w:t>
      </w:r>
      <w:r>
        <w:rPr>
          <w:rFonts w:cs="Browallia New"/>
          <w:color w:val="555555"/>
          <w:sz w:val="32"/>
          <w:szCs w:val="32"/>
        </w:rPr>
        <w:t>A sinking fund is money you set aside each month for planned future expenses</w:t>
      </w:r>
    </w:p>
    <w:p w14:paraId="21640904" w14:textId="77777777" w:rsidR="00546DA0" w:rsidRPr="00C259E2" w:rsidRDefault="00000000">
      <w:pPr>
        <w:spacing w:after="200"/>
        <w:ind w:left="200"/>
        <w:rPr>
          <w:sz w:val="32"/>
          <w:szCs w:val="32"/>
        </w:rPr>
      </w:pPr>
      <w:r>
        <w:rPr>
          <w:rFonts w:cs="Browallia New"/>
          <w:color w:val="8E9AAF"/>
          <w:sz w:val="32"/>
          <w:szCs w:val="32"/>
        </w:rPr>
        <w:t xml:space="preserve">•  </w:t>
      </w:r>
      <w:r>
        <w:rPr>
          <w:rFonts w:cs="Browallia New"/>
          <w:color w:val="555555"/>
          <w:sz w:val="32"/>
          <w:szCs w:val="32"/>
        </w:rPr>
        <w:t>Instead of being caught off guard, you plan ahead and save a little at a time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6"/>
        <w:gridCol w:w="1100"/>
        <w:gridCol w:w="1650"/>
        <w:gridCol w:w="1100"/>
        <w:gridCol w:w="1650"/>
      </w:tblGrid>
      <w:tr w:rsidR="00F91851" w14:paraId="266C2DA7" w14:textId="77777777">
        <w:tc>
          <w:tcPr>
            <w:tcW w:w="35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A90E2" w14:textId="6384A04A" w:rsidR="00F91851" w:rsidRPr="00C259E2" w:rsidRDefault="00F91851" w:rsidP="00F91851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SAVING FOR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4EAF2" w14:textId="7006C07E" w:rsidR="00F91851" w:rsidRPr="00C259E2" w:rsidRDefault="00F91851" w:rsidP="00F91851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SAVE BY</w:t>
            </w: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60C46" w14:textId="62A700A7" w:rsidR="00F91851" w:rsidRPr="00C259E2" w:rsidRDefault="00F91851" w:rsidP="00F91851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AMOUNT NEEDED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30714" w14:textId="77777777" w:rsidR="00F91851" w:rsidRDefault="00F91851" w:rsidP="00F91851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 xml:space="preserve">÷ </w:t>
            </w:r>
          </w:p>
          <w:p w14:paraId="45D1A269" w14:textId="6FF36A05" w:rsidR="00F91851" w:rsidRPr="00C259E2" w:rsidRDefault="00F91851" w:rsidP="00F91851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Months</w:t>
            </w: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06CD7" w14:textId="2BB5C283" w:rsidR="00F91851" w:rsidRPr="00C259E2" w:rsidRDefault="00F91851" w:rsidP="00F91851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MONTHLY BUDGET</w:t>
            </w:r>
          </w:p>
        </w:tc>
      </w:tr>
      <w:tr w:rsidR="00546DA0" w14:paraId="0A85C250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02654" w14:textId="77777777" w:rsidR="00546DA0" w:rsidRPr="00C259E2" w:rsidRDefault="00000000">
            <w:pPr>
              <w:spacing w:before="20" w:after="20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Car Insurance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B2302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Mar '27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C9EF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9,600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1B73B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12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F315F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800</w:t>
            </w:r>
          </w:p>
        </w:tc>
      </w:tr>
      <w:tr w:rsidR="00546DA0" w14:paraId="05B9A32A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C1E67" w14:textId="77777777" w:rsidR="00546DA0" w:rsidRPr="00C259E2" w:rsidRDefault="00000000">
            <w:pPr>
              <w:spacing w:before="20" w:after="20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Home Repairs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72241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Mar '27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A0F21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12,000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30D99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12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D91A9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1,000</w:t>
            </w:r>
          </w:p>
        </w:tc>
      </w:tr>
      <w:tr w:rsidR="00546DA0" w14:paraId="7B28D077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54086" w14:textId="63A08737" w:rsidR="00546DA0" w:rsidRPr="00C259E2" w:rsidRDefault="00432153">
            <w:pPr>
              <w:spacing w:before="20" w:after="20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School Tuition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2C58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Nov '26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719BD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8,000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3458C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8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D630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1,000</w:t>
            </w:r>
          </w:p>
        </w:tc>
      </w:tr>
      <w:tr w:rsidR="00546DA0" w14:paraId="24036F02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26E0C" w14:textId="77777777" w:rsidR="00546DA0" w:rsidRPr="00C259E2" w:rsidRDefault="00000000">
            <w:pPr>
              <w:spacing w:before="20" w:after="20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Christmas Gifts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4B620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Dec '26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B575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9,000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CF617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9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986C1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1,000</w:t>
            </w:r>
          </w:p>
        </w:tc>
      </w:tr>
      <w:tr w:rsidR="00546DA0" w14:paraId="743C892C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71D9" w14:textId="3A24D7D9" w:rsidR="00546DA0" w:rsidRPr="00C259E2" w:rsidRDefault="00432153">
            <w:pPr>
              <w:spacing w:before="20" w:after="20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Vacation / Travel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A6EAC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Jun '26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71FB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6,000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59E8E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05512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2,000</w:t>
            </w:r>
          </w:p>
        </w:tc>
      </w:tr>
      <w:tr w:rsidR="00546DA0" w14:paraId="23B0D765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763EE" w14:textId="2B2D4D3B" w:rsidR="00546DA0" w:rsidRPr="00C259E2" w:rsidRDefault="00432153">
            <w:pPr>
              <w:spacing w:before="20" w:after="20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Birthday Gift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1808C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Dec '26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D4197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9,000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A29AD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9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DBA4C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1,000</w:t>
            </w:r>
          </w:p>
        </w:tc>
      </w:tr>
      <w:tr w:rsidR="00546DA0" w14:paraId="31FB4ADA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3F2BD" w14:textId="77777777" w:rsidR="00546DA0" w:rsidRPr="00C259E2" w:rsidRDefault="00546DA0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42D95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55656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E1DB3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62A8D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546DA0" w14:paraId="67995E35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348C4" w14:textId="77777777" w:rsidR="00546DA0" w:rsidRPr="00C259E2" w:rsidRDefault="00546DA0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B4A31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9FC1C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9B4DB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C2AF9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546DA0" w14:paraId="207C3B11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00999" w14:textId="77777777" w:rsidR="00546DA0" w:rsidRPr="00C259E2" w:rsidRDefault="00546DA0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CED1A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0D2F8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A3A60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E5D40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546DA0" w14:paraId="776E9063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2B458" w14:textId="77777777" w:rsidR="00546DA0" w:rsidRPr="00C259E2" w:rsidRDefault="00546DA0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D8482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168B0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EC58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CE5F4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546DA0" w14:paraId="56DC1066" w14:textId="77777777">
        <w:tc>
          <w:tcPr>
            <w:tcW w:w="35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6227E" w14:textId="77777777" w:rsidR="00546DA0" w:rsidRPr="00C259E2" w:rsidRDefault="00000000">
            <w:pPr>
              <w:spacing w:before="20" w:after="20"/>
              <w:jc w:val="right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A4A"/>
                <w:sz w:val="28"/>
                <w:szCs w:val="28"/>
              </w:rPr>
              <w:t>Total</w:t>
            </w: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637A1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0FEFF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33882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B8BB9" w14:textId="77777777" w:rsidR="00546DA0" w:rsidRPr="00C259E2" w:rsidRDefault="00000000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CC0000"/>
                <w:sz w:val="28"/>
                <w:szCs w:val="28"/>
              </w:rPr>
              <w:t>6,800</w:t>
            </w:r>
          </w:p>
        </w:tc>
      </w:tr>
    </w:tbl>
    <w:p w14:paraId="536E01E1" w14:textId="77777777" w:rsidR="00546DA0" w:rsidRDefault="00546DA0"/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0"/>
        <w:gridCol w:w="3586"/>
      </w:tblGrid>
      <w:tr w:rsidR="00546DA0" w14:paraId="1747E62C" w14:textId="77777777">
        <w:tc>
          <w:tcPr>
            <w:tcW w:w="5500" w:type="dxa"/>
          </w:tcPr>
          <w:p w14:paraId="3E4AF300" w14:textId="77777777" w:rsidR="00546DA0" w:rsidRPr="00CD3DE5" w:rsidRDefault="00000000">
            <w:pPr>
              <w:spacing w:before="160" w:after="60"/>
              <w:rPr>
                <w:sz w:val="32"/>
                <w:szCs w:val="32"/>
                <w:u w:val="single"/>
              </w:rPr>
            </w:pPr>
            <w:r>
              <w:rPr>
                <w:rFonts w:cs="Browallia New"/>
                <w:b/>
                <w:bCs/>
                <w:color w:val="1B2838"/>
                <w:sz w:val="32"/>
                <w:szCs w:val="32"/>
                <w:u w:val="single"/>
              </w:rPr>
              <w:t>Savings Ideas</w:t>
            </w:r>
          </w:p>
          <w:p w14:paraId="5C590DCE" w14:textId="77777777" w:rsidR="00546DA0" w:rsidRPr="00CD3DE5" w:rsidRDefault="00000000">
            <w:pPr>
              <w:spacing w:before="100" w:after="40"/>
              <w:rPr>
                <w:color w:val="C8973D"/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C8973D"/>
                <w:sz w:val="28"/>
                <w:szCs w:val="28"/>
              </w:rPr>
              <w:t>Vehicle</w:t>
            </w:r>
          </w:p>
          <w:p w14:paraId="5F738AA0" w14:textId="77777777" w:rsidR="00546DA0" w:rsidRPr="00CD3DE5" w:rsidRDefault="00000000">
            <w:pPr>
              <w:spacing w:after="40"/>
              <w:ind w:left="200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Registration, Insurance, Maintenance, Repairs</w:t>
            </w:r>
          </w:p>
          <w:p w14:paraId="6E9A0074" w14:textId="77777777" w:rsidR="00546DA0" w:rsidRPr="00CD3DE5" w:rsidRDefault="00000000">
            <w:pPr>
              <w:spacing w:before="100" w:after="40"/>
              <w:rPr>
                <w:color w:val="C8973D"/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C8973D"/>
                <w:sz w:val="28"/>
                <w:szCs w:val="28"/>
              </w:rPr>
              <w:t>Family &amp; Home</w:t>
            </w:r>
          </w:p>
          <w:p w14:paraId="2510444C" w14:textId="5D6C1BA1" w:rsidR="00546DA0" w:rsidRPr="00CD3DE5" w:rsidRDefault="00000000">
            <w:pPr>
              <w:spacing w:after="40"/>
              <w:ind w:left="200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 xml:space="preserve">Home </w:t>
            </w:r>
            <w:r w:rsidR="001A76DD">
              <w:rPr>
                <w:rFonts w:cs="Browallia New"/>
                <w:color w:val="333333"/>
                <w:sz w:val="28"/>
                <w:szCs w:val="28"/>
              </w:rPr>
              <w:t>Repairs</w:t>
            </w:r>
            <w:r>
              <w:rPr>
                <w:rFonts w:cs="Browallia New"/>
                <w:color w:val="333333"/>
                <w:sz w:val="28"/>
                <w:szCs w:val="28"/>
              </w:rPr>
              <w:t xml:space="preserve">, HOA/condo </w:t>
            </w:r>
            <w:r w:rsidR="001A76DD">
              <w:rPr>
                <w:rFonts w:cs="Browallia New"/>
                <w:color w:val="333333"/>
                <w:sz w:val="28"/>
                <w:szCs w:val="28"/>
              </w:rPr>
              <w:t>F</w:t>
            </w:r>
            <w:r>
              <w:rPr>
                <w:rFonts w:cs="Browallia New"/>
                <w:color w:val="333333"/>
                <w:sz w:val="28"/>
                <w:szCs w:val="28"/>
              </w:rPr>
              <w:t>ees, Travel</w:t>
            </w:r>
          </w:p>
          <w:p w14:paraId="7C18EF7F" w14:textId="77777777" w:rsidR="00546DA0" w:rsidRPr="00CD3DE5" w:rsidRDefault="00000000">
            <w:pPr>
              <w:spacing w:before="100" w:after="40"/>
              <w:rPr>
                <w:color w:val="C8973D"/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C8973D"/>
                <w:sz w:val="28"/>
                <w:szCs w:val="28"/>
              </w:rPr>
              <w:t>Education</w:t>
            </w:r>
          </w:p>
          <w:p w14:paraId="63A8DDCF" w14:textId="77777777" w:rsidR="00546DA0" w:rsidRPr="00CD3DE5" w:rsidRDefault="00000000">
            <w:pPr>
              <w:spacing w:after="40"/>
              <w:ind w:left="200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School supplies, Uniforms, Tuition</w:t>
            </w:r>
          </w:p>
          <w:p w14:paraId="60524602" w14:textId="77777777" w:rsidR="00546DA0" w:rsidRPr="00CD3DE5" w:rsidRDefault="00000000">
            <w:pPr>
              <w:spacing w:before="100" w:after="40"/>
              <w:rPr>
                <w:color w:val="C8973D"/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C8973D"/>
                <w:sz w:val="28"/>
                <w:szCs w:val="28"/>
              </w:rPr>
              <w:t>Gifts</w:t>
            </w:r>
          </w:p>
          <w:p w14:paraId="4F54A593" w14:textId="77777777" w:rsidR="00546DA0" w:rsidRPr="00CD3DE5" w:rsidRDefault="00000000">
            <w:pPr>
              <w:spacing w:after="40"/>
              <w:ind w:left="200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Christmas, Birthdays, Weddings</w:t>
            </w:r>
          </w:p>
          <w:p w14:paraId="7D60D2FD" w14:textId="77777777" w:rsidR="00546DA0" w:rsidRPr="00CD3DE5" w:rsidRDefault="00000000">
            <w:pPr>
              <w:spacing w:before="100" w:after="40"/>
              <w:rPr>
                <w:color w:val="C8973D"/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C8973D"/>
                <w:sz w:val="28"/>
                <w:szCs w:val="28"/>
              </w:rPr>
              <w:t>Health &amp; Other</w:t>
            </w:r>
          </w:p>
          <w:p w14:paraId="068B24E8" w14:textId="456E566D" w:rsidR="00546DA0" w:rsidRDefault="00000000">
            <w:pPr>
              <w:spacing w:after="40"/>
              <w:ind w:left="200"/>
            </w:pPr>
            <w:r>
              <w:rPr>
                <w:rFonts w:cs="Browallia New"/>
                <w:color w:val="333333"/>
                <w:sz w:val="28"/>
                <w:szCs w:val="28"/>
              </w:rPr>
              <w:t xml:space="preserve">Doctor visits, Annual </w:t>
            </w:r>
            <w:r w:rsidR="001A76DD">
              <w:rPr>
                <w:rFonts w:cs="Browallia New"/>
                <w:color w:val="333333"/>
                <w:sz w:val="28"/>
                <w:szCs w:val="28"/>
              </w:rPr>
              <w:t>S</w:t>
            </w:r>
            <w:r>
              <w:rPr>
                <w:rFonts w:cs="Browallia New"/>
                <w:color w:val="333333"/>
                <w:sz w:val="28"/>
                <w:szCs w:val="28"/>
              </w:rPr>
              <w:t>ubscriptions, Glasses/Contacts</w:t>
            </w:r>
          </w:p>
        </w:tc>
        <w:tc>
          <w:tcPr>
            <w:tcW w:w="3526" w:type="dxa"/>
          </w:tcPr>
          <w:p w14:paraId="23138876" w14:textId="77777777" w:rsidR="00546DA0" w:rsidRDefault="00000000">
            <w:pPr>
              <w:spacing w:line="200" w:lineRule="auto"/>
              <w:ind w:left="2016" w:right="110"/>
              <w:jc w:val="center"/>
            </w:pPr>
            <w:r>
              <w:rPr>
                <w:rFonts w:cs="Browallia New"/>
                <w:b/>
                <w:bCs/>
                <w:color w:val="CC0000"/>
                <w:sz w:val="32"/>
                <w:szCs w:val="38"/>
              </w:rPr>
              <w:t>↑</w:t>
            </w:r>
          </w:p>
          <w:tbl>
            <w:tblPr>
              <w:tblW w:w="3566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9"/>
              <w:gridCol w:w="1507"/>
              <w:gridCol w:w="40"/>
            </w:tblGrid>
            <w:tr w:rsidR="00546DA0" w14:paraId="06825E66" w14:textId="77777777" w:rsidTr="00F91851">
              <w:tc>
                <w:tcPr>
                  <w:tcW w:w="2019" w:type="dxa"/>
                </w:tcPr>
                <w:p w14:paraId="3F66E8D7" w14:textId="77777777" w:rsidR="00546DA0" w:rsidRDefault="00546DA0"/>
              </w:tc>
              <w:tc>
                <w:tcPr>
                  <w:tcW w:w="1507" w:type="dxa"/>
                  <w:tcBorders>
                    <w:top w:val="single" w:sz="10" w:space="0" w:color="CC0000"/>
                    <w:left w:val="single" w:sz="10" w:space="0" w:color="CC0000"/>
                    <w:bottom w:val="single" w:sz="10" w:space="0" w:color="CC0000"/>
                    <w:right w:val="single" w:sz="10" w:space="0" w:color="CC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286BD79" w14:textId="5A1A2AF1" w:rsidR="00546DA0" w:rsidRDefault="00F91851">
                  <w:pPr>
                    <w:jc w:val="center"/>
                  </w:pPr>
                  <w:r>
                    <w:rPr>
                      <w:rFonts w:cs="Browallia New"/>
                      <w:color w:val="555555"/>
                      <w:sz w:val="26"/>
                      <w:szCs w:val="32"/>
                    </w:rPr>
                    <w:t>Transfer this amount to a separate bank account</w:t>
                  </w:r>
                </w:p>
                <w:p w14:paraId="061F71D9" w14:textId="109B32AF" w:rsidR="00546DA0" w:rsidRDefault="00F91851">
                  <w:pPr>
                    <w:jc w:val="center"/>
                  </w:pPr>
                  <w:r>
                    <w:rPr>
                      <w:rFonts w:cs="Browallia New"/>
                      <w:b/>
                      <w:bCs/>
                      <w:color w:val="CC0000"/>
                      <w:sz w:val="26"/>
                      <w:szCs w:val="32"/>
                    </w:rPr>
                    <w:t>each month.</w:t>
                  </w:r>
                </w:p>
              </w:tc>
              <w:tc>
                <w:tcPr>
                  <w:tcW w:w="40" w:type="dxa"/>
                </w:tcPr>
                <w:p w14:paraId="7F5F4FB9" w14:textId="77777777" w:rsidR="00546DA0" w:rsidRDefault="00546DA0"/>
              </w:tc>
            </w:tr>
          </w:tbl>
          <w:p w14:paraId="526C13FE" w14:textId="77777777" w:rsidR="00546DA0" w:rsidRDefault="00546DA0"/>
        </w:tc>
      </w:tr>
    </w:tbl>
    <w:p w14:paraId="3C55D2DE" w14:textId="77777777" w:rsidR="009669D5" w:rsidRDefault="009669D5"/>
    <w:sectPr w:rsidR="009669D5" w:rsidSect="00F91851">
      <w:footerReference w:type="default" r:id="rId8"/>
      <w:pgSz w:w="11906" w:h="16838"/>
      <w:pgMar w:top="720" w:right="1440" w:bottom="72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0A00" w14:textId="77777777" w:rsidR="003861F2" w:rsidRDefault="003861F2">
      <w:r>
        <w:separator/>
      </w:r>
    </w:p>
  </w:endnote>
  <w:endnote w:type="continuationSeparator" w:id="0">
    <w:p w14:paraId="17FCCE90" w14:textId="77777777" w:rsidR="003861F2" w:rsidRDefault="0038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1DBE" w14:textId="77777777" w:rsidR="00546DA0" w:rsidRDefault="00546DA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EC9A" w14:textId="77777777" w:rsidR="003861F2" w:rsidRDefault="003861F2">
      <w:r>
        <w:separator/>
      </w:r>
    </w:p>
  </w:footnote>
  <w:footnote w:type="continuationSeparator" w:id="0">
    <w:p w14:paraId="6928F233" w14:textId="77777777" w:rsidR="003861F2" w:rsidRDefault="0038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73AF1"/>
    <w:multiLevelType w:val="hybridMultilevel"/>
    <w:tmpl w:val="D89C9BEE"/>
    <w:lvl w:ilvl="0" w:tplc="63563030">
      <w:start w:val="1"/>
      <w:numFmt w:val="bullet"/>
      <w:lvlText w:val="●"/>
      <w:lvlJc w:val="left"/>
      <w:pPr>
        <w:ind w:left="720" w:hanging="360"/>
      </w:pPr>
    </w:lvl>
    <w:lvl w:ilvl="1" w:tplc="FC04A910">
      <w:start w:val="1"/>
      <w:numFmt w:val="bullet"/>
      <w:lvlText w:val="○"/>
      <w:lvlJc w:val="left"/>
      <w:pPr>
        <w:ind w:left="1440" w:hanging="360"/>
      </w:pPr>
    </w:lvl>
    <w:lvl w:ilvl="2" w:tplc="3664182E">
      <w:start w:val="1"/>
      <w:numFmt w:val="bullet"/>
      <w:lvlText w:val="■"/>
      <w:lvlJc w:val="left"/>
      <w:pPr>
        <w:ind w:left="2160" w:hanging="360"/>
      </w:pPr>
    </w:lvl>
    <w:lvl w:ilvl="3" w:tplc="11042690">
      <w:start w:val="1"/>
      <w:numFmt w:val="bullet"/>
      <w:lvlText w:val="●"/>
      <w:lvlJc w:val="left"/>
      <w:pPr>
        <w:ind w:left="2880" w:hanging="360"/>
      </w:pPr>
    </w:lvl>
    <w:lvl w:ilvl="4" w:tplc="AEE6349A">
      <w:start w:val="1"/>
      <w:numFmt w:val="bullet"/>
      <w:lvlText w:val="○"/>
      <w:lvlJc w:val="left"/>
      <w:pPr>
        <w:ind w:left="3600" w:hanging="360"/>
      </w:pPr>
    </w:lvl>
    <w:lvl w:ilvl="5" w:tplc="8488D896">
      <w:start w:val="1"/>
      <w:numFmt w:val="bullet"/>
      <w:lvlText w:val="■"/>
      <w:lvlJc w:val="left"/>
      <w:pPr>
        <w:ind w:left="4320" w:hanging="360"/>
      </w:pPr>
    </w:lvl>
    <w:lvl w:ilvl="6" w:tplc="A4282B7A">
      <w:start w:val="1"/>
      <w:numFmt w:val="bullet"/>
      <w:lvlText w:val="●"/>
      <w:lvlJc w:val="left"/>
      <w:pPr>
        <w:ind w:left="5040" w:hanging="360"/>
      </w:pPr>
    </w:lvl>
    <w:lvl w:ilvl="7" w:tplc="344228C2">
      <w:start w:val="1"/>
      <w:numFmt w:val="bullet"/>
      <w:lvlText w:val="●"/>
      <w:lvlJc w:val="left"/>
      <w:pPr>
        <w:ind w:left="5760" w:hanging="360"/>
      </w:pPr>
    </w:lvl>
    <w:lvl w:ilvl="8" w:tplc="18F49B4C">
      <w:start w:val="1"/>
      <w:numFmt w:val="bullet"/>
      <w:lvlText w:val="●"/>
      <w:lvlJc w:val="left"/>
      <w:pPr>
        <w:ind w:left="6480" w:hanging="360"/>
      </w:pPr>
    </w:lvl>
  </w:abstractNum>
  <w:num w:numId="1" w16cid:durableId="19774916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A0"/>
    <w:rsid w:val="001A76DD"/>
    <w:rsid w:val="0028432C"/>
    <w:rsid w:val="003861F2"/>
    <w:rsid w:val="00432153"/>
    <w:rsid w:val="00546DA0"/>
    <w:rsid w:val="005A7A75"/>
    <w:rsid w:val="007540CF"/>
    <w:rsid w:val="00821792"/>
    <w:rsid w:val="00914F8B"/>
    <w:rsid w:val="009669D5"/>
    <w:rsid w:val="009C4F70"/>
    <w:rsid w:val="00C259E2"/>
    <w:rsid w:val="00CD3DE5"/>
    <w:rsid w:val="00F1572F"/>
    <w:rsid w:val="00F91851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087EB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8</cp:revision>
  <cp:lastPrinted>2026-04-01T16:37:00Z</cp:lastPrinted>
  <dcterms:created xsi:type="dcterms:W3CDTF">2026-03-14T02:55:00Z</dcterms:created>
  <dcterms:modified xsi:type="dcterms:W3CDTF">2026-04-11T03:14:00Z</dcterms:modified>
</cp:coreProperties>
</file>